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5C" w:rsidRPr="0004645C" w:rsidRDefault="0004645C" w:rsidP="00046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пациенты!</w:t>
      </w:r>
    </w:p>
    <w:p w:rsidR="0004645C" w:rsidRPr="0004645C" w:rsidRDefault="0004645C" w:rsidP="000464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«Галия</w:t>
      </w:r>
      <w:r w:rsidRPr="0004645C">
        <w:rPr>
          <w:rFonts w:ascii="Times New Roman" w:hAnsi="Times New Roman" w:cs="Times New Roman"/>
          <w:sz w:val="28"/>
          <w:szCs w:val="28"/>
        </w:rPr>
        <w:t>» НЕ ОКАЗЫВАЕТ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</w:t>
      </w:r>
      <w:r>
        <w:rPr>
          <w:rFonts w:ascii="Times New Roman" w:hAnsi="Times New Roman" w:cs="Times New Roman"/>
          <w:sz w:val="28"/>
          <w:szCs w:val="28"/>
        </w:rPr>
        <w:t xml:space="preserve"> гражданам медицинской помощи. </w:t>
      </w:r>
    </w:p>
    <w:p w:rsidR="005C289E" w:rsidRPr="0004645C" w:rsidRDefault="0004645C" w:rsidP="000464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45C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Постановления Правительства Российской Федерации от 4 </w:t>
      </w:r>
      <w:r>
        <w:rPr>
          <w:rFonts w:ascii="Times New Roman" w:hAnsi="Times New Roman" w:cs="Times New Roman"/>
          <w:sz w:val="28"/>
          <w:szCs w:val="28"/>
        </w:rPr>
        <w:t>октября 2012 г. N 1006</w:t>
      </w:r>
      <w:r w:rsidRPr="0004645C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медицинскими организациями платных медицинских услуг", до заключения договора на оказание платных медицинских услуг исполнитель в письменной форме уведомляет потребителя (заказчика)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bookmarkStart w:id="0" w:name="_GoBack"/>
      <w:bookmarkEnd w:id="0"/>
    </w:p>
    <w:sectPr w:rsidR="005C289E" w:rsidRPr="0004645C" w:rsidSect="00046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C"/>
    <w:rsid w:val="0004645C"/>
    <w:rsid w:val="005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678F"/>
  <w15:chartTrackingRefBased/>
  <w15:docId w15:val="{CC6A2A30-54C1-4E00-AEFA-0910F65C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</cp:revision>
  <dcterms:created xsi:type="dcterms:W3CDTF">2022-08-17T04:21:00Z</dcterms:created>
  <dcterms:modified xsi:type="dcterms:W3CDTF">2022-08-17T04:25:00Z</dcterms:modified>
</cp:coreProperties>
</file>